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0A" w:rsidRPr="00EB6EA4" w:rsidRDefault="00D2410A" w:rsidP="00D2410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EB6EA4">
        <w:rPr>
          <w:rFonts w:ascii="Calibri" w:hAnsi="Calibri"/>
          <w:b/>
          <w:sz w:val="26"/>
          <w:szCs w:val="26"/>
        </w:rPr>
        <w:t>ROMÂNIA</w:t>
      </w:r>
    </w:p>
    <w:p w:rsidR="00D2410A" w:rsidRPr="00EB6EA4" w:rsidRDefault="00D2410A" w:rsidP="00D2410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EB6EA4">
        <w:rPr>
          <w:rFonts w:ascii="Calibri" w:hAnsi="Calibri"/>
          <w:b/>
          <w:sz w:val="26"/>
          <w:szCs w:val="26"/>
        </w:rPr>
        <w:t>JUDEȚUL HARGHITA</w:t>
      </w:r>
      <w:r w:rsidRPr="00EB6EA4">
        <w:rPr>
          <w:rFonts w:ascii="Calibri" w:hAnsi="Calibri"/>
          <w:b/>
          <w:sz w:val="26"/>
          <w:szCs w:val="26"/>
        </w:rPr>
        <w:tab/>
      </w:r>
    </w:p>
    <w:p w:rsidR="00D2410A" w:rsidRPr="00EB6EA4" w:rsidRDefault="00D2410A" w:rsidP="00D2410A">
      <w:pPr>
        <w:tabs>
          <w:tab w:val="center" w:pos="7371"/>
        </w:tabs>
        <w:rPr>
          <w:rFonts w:ascii="Calibri" w:hAnsi="Calibri"/>
          <w:sz w:val="26"/>
          <w:szCs w:val="26"/>
        </w:rPr>
      </w:pPr>
      <w:r w:rsidRPr="00EB6EA4">
        <w:rPr>
          <w:rFonts w:ascii="Calibri" w:hAnsi="Calibri"/>
          <w:b/>
          <w:sz w:val="26"/>
          <w:szCs w:val="26"/>
        </w:rPr>
        <w:t xml:space="preserve">CONSILIUL JUDEŢEAN </w:t>
      </w:r>
      <w:r w:rsidRPr="00EB6EA4">
        <w:rPr>
          <w:rFonts w:ascii="Calibri" w:hAnsi="Calibri"/>
          <w:b/>
          <w:sz w:val="26"/>
          <w:szCs w:val="26"/>
        </w:rPr>
        <w:tab/>
      </w:r>
    </w:p>
    <w:p w:rsidR="00D2410A" w:rsidRPr="00EB6EA4" w:rsidRDefault="00D2410A" w:rsidP="00D2410A">
      <w:pPr>
        <w:tabs>
          <w:tab w:val="center" w:pos="7371"/>
        </w:tabs>
        <w:spacing w:after="120"/>
        <w:rPr>
          <w:rFonts w:ascii="Calibri" w:hAnsi="Calibri"/>
          <w:sz w:val="26"/>
          <w:szCs w:val="26"/>
        </w:rPr>
      </w:pPr>
      <w:r w:rsidRPr="00EB6EA4">
        <w:rPr>
          <w:rFonts w:ascii="Calibri" w:hAnsi="Calibri"/>
          <w:sz w:val="26"/>
          <w:szCs w:val="26"/>
        </w:rPr>
        <w:t>Arhitect Șef</w:t>
      </w:r>
      <w:r w:rsidRPr="00EB6EA4">
        <w:rPr>
          <w:rFonts w:ascii="Calibri" w:hAnsi="Calibri"/>
          <w:sz w:val="26"/>
          <w:szCs w:val="26"/>
        </w:rPr>
        <w:tab/>
      </w:r>
    </w:p>
    <w:p w:rsidR="002615BC" w:rsidRPr="00EB6EA4" w:rsidRDefault="00D2410A" w:rsidP="00D2410A">
      <w:pPr>
        <w:tabs>
          <w:tab w:val="center" w:pos="7371"/>
        </w:tabs>
        <w:rPr>
          <w:rFonts w:ascii="Calibri" w:hAnsi="Calibri"/>
          <w:sz w:val="26"/>
          <w:szCs w:val="26"/>
        </w:rPr>
      </w:pPr>
      <w:r w:rsidRPr="00EB6EA4">
        <w:rPr>
          <w:rFonts w:ascii="Calibri" w:hAnsi="Calibri"/>
          <w:sz w:val="26"/>
          <w:szCs w:val="26"/>
        </w:rPr>
        <w:t>Nr. ___________ /______.______.2017</w:t>
      </w:r>
    </w:p>
    <w:p w:rsidR="00D2410A" w:rsidRPr="00EB6EA4" w:rsidRDefault="00D2410A" w:rsidP="00D2410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EB6EA4">
        <w:rPr>
          <w:rFonts w:ascii="Calibri" w:hAnsi="Calibri"/>
          <w:sz w:val="26"/>
          <w:szCs w:val="26"/>
        </w:rPr>
        <w:tab/>
      </w:r>
      <w:r w:rsidRPr="00EB6EA4">
        <w:rPr>
          <w:rFonts w:ascii="Calibri" w:hAnsi="Calibri"/>
          <w:b/>
          <w:sz w:val="26"/>
          <w:szCs w:val="26"/>
        </w:rPr>
        <w:t xml:space="preserve"> </w:t>
      </w:r>
    </w:p>
    <w:p w:rsidR="00D2410A" w:rsidRDefault="004943B0" w:rsidP="004943B0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                                                          aprobat</w:t>
      </w:r>
    </w:p>
    <w:p w:rsidR="004943B0" w:rsidRDefault="004943B0" w:rsidP="004943B0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                                                          </w:t>
      </w:r>
      <w:proofErr w:type="spellStart"/>
      <w:r>
        <w:rPr>
          <w:rFonts w:ascii="Calibri" w:hAnsi="Calibri"/>
          <w:sz w:val="26"/>
          <w:szCs w:val="26"/>
        </w:rPr>
        <w:t>Borboly</w:t>
      </w:r>
      <w:proofErr w:type="spellEnd"/>
      <w:r>
        <w:rPr>
          <w:rFonts w:ascii="Calibri" w:hAnsi="Calibri"/>
          <w:sz w:val="26"/>
          <w:szCs w:val="26"/>
        </w:rPr>
        <w:t xml:space="preserve"> Csaba</w:t>
      </w:r>
    </w:p>
    <w:p w:rsidR="004943B0" w:rsidRDefault="004943B0" w:rsidP="004943B0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                                                          Pre</w:t>
      </w:r>
      <w:r w:rsidRPr="00EB6EA4">
        <w:rPr>
          <w:rFonts w:ascii="Calibri" w:hAnsi="Calibri"/>
          <w:sz w:val="26"/>
          <w:szCs w:val="26"/>
        </w:rPr>
        <w:t>ș</w:t>
      </w:r>
      <w:r>
        <w:rPr>
          <w:rFonts w:ascii="Calibri" w:hAnsi="Calibri"/>
          <w:sz w:val="26"/>
          <w:szCs w:val="26"/>
        </w:rPr>
        <w:t xml:space="preserve">edinte </w:t>
      </w:r>
    </w:p>
    <w:p w:rsidR="004943B0" w:rsidRDefault="004943B0" w:rsidP="004943B0">
      <w:pPr>
        <w:rPr>
          <w:rFonts w:ascii="Calibri" w:hAnsi="Calibri"/>
          <w:sz w:val="26"/>
          <w:szCs w:val="26"/>
        </w:rPr>
      </w:pPr>
    </w:p>
    <w:p w:rsidR="004943B0" w:rsidRPr="00EB6EA4" w:rsidRDefault="004943B0" w:rsidP="004943B0">
      <w:pPr>
        <w:rPr>
          <w:rFonts w:ascii="Calibri" w:hAnsi="Calibri"/>
          <w:sz w:val="26"/>
          <w:szCs w:val="26"/>
        </w:rPr>
      </w:pPr>
    </w:p>
    <w:p w:rsidR="00D2410A" w:rsidRPr="00EB6EA4" w:rsidRDefault="00D2410A" w:rsidP="00D2410A">
      <w:pPr>
        <w:rPr>
          <w:rFonts w:ascii="Calibri" w:hAnsi="Calibri"/>
          <w:sz w:val="26"/>
          <w:szCs w:val="26"/>
        </w:rPr>
      </w:pPr>
    </w:p>
    <w:p w:rsidR="00D2410A" w:rsidRPr="00EB6EA4" w:rsidRDefault="00D2410A" w:rsidP="00D2410A">
      <w:pPr>
        <w:spacing w:after="120"/>
        <w:jc w:val="center"/>
        <w:rPr>
          <w:rFonts w:ascii="Calibri" w:hAnsi="Calibri"/>
          <w:b/>
          <w:caps/>
          <w:sz w:val="26"/>
          <w:szCs w:val="26"/>
          <w:u w:val="single"/>
        </w:rPr>
      </w:pPr>
      <w:r w:rsidRPr="00EB6EA4">
        <w:rPr>
          <w:rFonts w:ascii="Calibri" w:hAnsi="Calibri"/>
          <w:b/>
          <w:caps/>
          <w:sz w:val="26"/>
          <w:szCs w:val="26"/>
          <w:u w:val="single"/>
        </w:rPr>
        <w:t>REFERAT DE uRGENȚĂ</w:t>
      </w:r>
    </w:p>
    <w:p w:rsidR="00FA6B95" w:rsidRPr="00EB6EA4" w:rsidRDefault="00FA6B95" w:rsidP="00FA6B95">
      <w:pPr>
        <w:jc w:val="center"/>
        <w:rPr>
          <w:rFonts w:ascii="Calibri" w:hAnsi="Calibri"/>
          <w:sz w:val="26"/>
          <w:szCs w:val="26"/>
        </w:rPr>
      </w:pPr>
      <w:r w:rsidRPr="00EB6EA4">
        <w:rPr>
          <w:rFonts w:ascii="Calibri" w:hAnsi="Calibri"/>
          <w:sz w:val="26"/>
          <w:szCs w:val="26"/>
        </w:rPr>
        <w:t>referitor la modificarea Hotărârii nr. 299 /2014 privind modificarea Componenței</w:t>
      </w:r>
      <w:r w:rsidR="00BF6EAF" w:rsidRPr="00EB6EA4">
        <w:rPr>
          <w:rFonts w:ascii="Calibri" w:hAnsi="Calibri"/>
          <w:sz w:val="26"/>
          <w:szCs w:val="26"/>
        </w:rPr>
        <w:t xml:space="preserve"> comisiei</w:t>
      </w:r>
      <w:r w:rsidRPr="00EB6EA4">
        <w:rPr>
          <w:rFonts w:ascii="Calibri" w:hAnsi="Calibri"/>
          <w:sz w:val="26"/>
          <w:szCs w:val="26"/>
        </w:rPr>
        <w:t xml:space="preserve"> tehnice de amenajarea teritoriului și urbanism, ca organ consultativ cu atribuții de analiză, expertizare tehnică și consultanță, care asigură fundamentarea tehnică a avizului arhitectului șef </w:t>
      </w:r>
    </w:p>
    <w:p w:rsidR="00D2410A" w:rsidRPr="00EB6EA4" w:rsidRDefault="00D2410A" w:rsidP="00D2410A">
      <w:pPr>
        <w:pStyle w:val="Corptext2"/>
        <w:rPr>
          <w:rFonts w:ascii="Calibri" w:hAnsi="Calibri" w:cs="Calibri"/>
          <w:b w:val="0"/>
          <w:sz w:val="26"/>
          <w:szCs w:val="26"/>
        </w:rPr>
      </w:pPr>
      <w:r w:rsidRPr="00EB6EA4">
        <w:rPr>
          <w:rFonts w:ascii="Calibri" w:hAnsi="Calibri"/>
          <w:b w:val="0"/>
          <w:sz w:val="26"/>
          <w:szCs w:val="26"/>
        </w:rPr>
        <w:t xml:space="preserve"> </w:t>
      </w:r>
    </w:p>
    <w:p w:rsidR="00D2410A" w:rsidRPr="00EB6EA4" w:rsidRDefault="00D2410A" w:rsidP="00D2410A">
      <w:pPr>
        <w:spacing w:line="276" w:lineRule="auto"/>
        <w:jc w:val="both"/>
        <w:rPr>
          <w:rFonts w:ascii="Calibri" w:hAnsi="Calibri" w:cs="Calibri"/>
          <w:sz w:val="26"/>
          <w:szCs w:val="26"/>
        </w:rPr>
      </w:pPr>
    </w:p>
    <w:p w:rsidR="00BF6EAF" w:rsidRPr="00EB6EA4" w:rsidRDefault="00BF6EAF" w:rsidP="00D2410A">
      <w:pPr>
        <w:jc w:val="both"/>
        <w:rPr>
          <w:rFonts w:ascii="Calibri" w:hAnsi="Calibri"/>
          <w:sz w:val="26"/>
          <w:szCs w:val="26"/>
        </w:rPr>
      </w:pPr>
      <w:r w:rsidRPr="00EB6EA4">
        <w:rPr>
          <w:rFonts w:ascii="Calibri" w:hAnsi="Calibri"/>
          <w:sz w:val="26"/>
          <w:szCs w:val="26"/>
        </w:rPr>
        <w:t xml:space="preserve">Ca urmare a </w:t>
      </w:r>
      <w:r w:rsidR="006C4C6C">
        <w:rPr>
          <w:rFonts w:ascii="Calibri" w:hAnsi="Calibri"/>
          <w:sz w:val="26"/>
          <w:szCs w:val="26"/>
        </w:rPr>
        <w:t>retrageri membrilor</w:t>
      </w:r>
      <w:r w:rsidRPr="00EB6EA4">
        <w:rPr>
          <w:rFonts w:ascii="Calibri" w:hAnsi="Calibri"/>
          <w:sz w:val="26"/>
          <w:szCs w:val="26"/>
        </w:rPr>
        <w:t xml:space="preserve"> </w:t>
      </w:r>
      <w:proofErr w:type="spellStart"/>
      <w:r w:rsidR="004943B0" w:rsidRPr="001503E8">
        <w:rPr>
          <w:rFonts w:ascii="Calibri" w:hAnsi="Calibri"/>
          <w:bCs/>
          <w:sz w:val="26"/>
          <w:szCs w:val="26"/>
        </w:rPr>
        <w:t>Köllő</w:t>
      </w:r>
      <w:proofErr w:type="spellEnd"/>
      <w:r w:rsidR="004943B0" w:rsidRPr="001503E8">
        <w:rPr>
          <w:rFonts w:ascii="Calibri" w:hAnsi="Calibri"/>
          <w:bCs/>
          <w:sz w:val="26"/>
          <w:szCs w:val="26"/>
        </w:rPr>
        <w:t xml:space="preserve"> Miklós</w:t>
      </w:r>
      <w:r w:rsidR="004943B0" w:rsidRPr="001503E8">
        <w:rPr>
          <w:rFonts w:ascii="Calibri" w:hAnsi="Calibri"/>
          <w:bCs/>
          <w:sz w:val="26"/>
          <w:szCs w:val="26"/>
        </w:rPr>
        <w:t xml:space="preserve">, </w:t>
      </w:r>
      <w:proofErr w:type="spellStart"/>
      <w:r w:rsidR="004943B0" w:rsidRPr="001503E8">
        <w:rPr>
          <w:rFonts w:ascii="Calibri" w:hAnsi="Calibri"/>
          <w:bCs/>
          <w:sz w:val="26"/>
          <w:szCs w:val="26"/>
        </w:rPr>
        <w:t>Korodi</w:t>
      </w:r>
      <w:proofErr w:type="spellEnd"/>
      <w:r w:rsidR="004943B0" w:rsidRPr="001503E8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4943B0" w:rsidRPr="001503E8">
        <w:rPr>
          <w:rFonts w:ascii="Calibri" w:hAnsi="Calibri"/>
          <w:bCs/>
          <w:sz w:val="26"/>
          <w:szCs w:val="26"/>
        </w:rPr>
        <w:t>Szabolcs</w:t>
      </w:r>
      <w:proofErr w:type="spellEnd"/>
      <w:r w:rsidR="008A796E">
        <w:rPr>
          <w:rFonts w:ascii="Calibri" w:hAnsi="Calibri"/>
          <w:bCs/>
          <w:sz w:val="26"/>
          <w:szCs w:val="26"/>
        </w:rPr>
        <w:t xml:space="preserve">, </w:t>
      </w:r>
      <w:proofErr w:type="spellStart"/>
      <w:r w:rsidR="008A796E">
        <w:rPr>
          <w:rFonts w:ascii="Calibri" w:hAnsi="Calibri"/>
          <w:bCs/>
          <w:sz w:val="26"/>
          <w:szCs w:val="26"/>
        </w:rPr>
        <w:t>Zsombori</w:t>
      </w:r>
      <w:proofErr w:type="spellEnd"/>
      <w:r w:rsidR="001503E8" w:rsidRPr="001503E8">
        <w:rPr>
          <w:rFonts w:ascii="Calibri" w:hAnsi="Calibri"/>
          <w:bCs/>
          <w:sz w:val="26"/>
          <w:szCs w:val="26"/>
        </w:rPr>
        <w:t xml:space="preserve"> </w:t>
      </w:r>
      <w:r w:rsidR="004943B0" w:rsidRPr="001503E8">
        <w:rPr>
          <w:rFonts w:ascii="Calibri" w:hAnsi="Calibri"/>
          <w:bCs/>
          <w:sz w:val="26"/>
          <w:szCs w:val="26"/>
          <w:lang w:val="hu-HU"/>
        </w:rPr>
        <w:t>L</w:t>
      </w:r>
      <w:r w:rsidR="001503E8" w:rsidRPr="001503E8">
        <w:rPr>
          <w:rFonts w:ascii="Calibri" w:hAnsi="Calibri"/>
          <w:bCs/>
          <w:sz w:val="26"/>
          <w:szCs w:val="26"/>
          <w:lang w:val="hu-HU"/>
        </w:rPr>
        <w:t>ás</w:t>
      </w:r>
      <w:r w:rsidR="008A796E">
        <w:rPr>
          <w:rFonts w:ascii="Calibri" w:hAnsi="Calibri"/>
          <w:bCs/>
          <w:sz w:val="26"/>
          <w:szCs w:val="26"/>
          <w:lang w:val="hu-HU"/>
        </w:rPr>
        <w:t>zló,</w:t>
      </w:r>
      <w:r w:rsidR="001503E8" w:rsidRPr="001503E8">
        <w:rPr>
          <w:rFonts w:ascii="Calibri" w:hAnsi="Calibri"/>
          <w:bCs/>
          <w:sz w:val="26"/>
          <w:szCs w:val="26"/>
          <w:lang w:val="hu-HU"/>
        </w:rPr>
        <w:t xml:space="preserve"> </w:t>
      </w:r>
      <w:r w:rsidR="008A796E">
        <w:rPr>
          <w:rFonts w:ascii="Calibri" w:hAnsi="Calibri"/>
          <w:bCs/>
          <w:sz w:val="26"/>
          <w:szCs w:val="26"/>
          <w:lang w:val="hu-HU"/>
        </w:rPr>
        <w:t xml:space="preserve">Máthé Zoltán </w:t>
      </w:r>
      <w:bookmarkStart w:id="0" w:name="_GoBack"/>
      <w:bookmarkEnd w:id="0"/>
      <w:r w:rsidR="001503E8" w:rsidRPr="00EB6EA4">
        <w:rPr>
          <w:rFonts w:ascii="Calibri" w:hAnsi="Calibri"/>
          <w:sz w:val="26"/>
          <w:szCs w:val="26"/>
        </w:rPr>
        <w:t>ș</w:t>
      </w:r>
      <w:r w:rsidR="001503E8">
        <w:rPr>
          <w:rFonts w:ascii="Calibri" w:hAnsi="Calibri"/>
          <w:sz w:val="26"/>
          <w:szCs w:val="26"/>
        </w:rPr>
        <w:t xml:space="preserve">i </w:t>
      </w:r>
      <w:proofErr w:type="spellStart"/>
      <w:r w:rsidR="001503E8">
        <w:rPr>
          <w:rFonts w:ascii="Calibri" w:hAnsi="Calibri"/>
          <w:sz w:val="26"/>
          <w:szCs w:val="26"/>
        </w:rPr>
        <w:t>Tövissi</w:t>
      </w:r>
      <w:proofErr w:type="spellEnd"/>
      <w:r w:rsidR="001503E8">
        <w:rPr>
          <w:rFonts w:ascii="Calibri" w:hAnsi="Calibri"/>
          <w:sz w:val="26"/>
          <w:szCs w:val="26"/>
        </w:rPr>
        <w:t xml:space="preserve"> Zsolt</w:t>
      </w:r>
      <w:r w:rsidR="004943B0">
        <w:rPr>
          <w:rFonts w:ascii="Calibri" w:hAnsi="Calibri"/>
          <w:sz w:val="26"/>
          <w:szCs w:val="26"/>
        </w:rPr>
        <w:t xml:space="preserve"> </w:t>
      </w:r>
      <w:r w:rsidR="006C4C6C">
        <w:rPr>
          <w:rFonts w:ascii="Calibri" w:hAnsi="Calibri"/>
          <w:sz w:val="26"/>
          <w:szCs w:val="26"/>
        </w:rPr>
        <w:t>din</w:t>
      </w:r>
      <w:r w:rsidRPr="00EB6EA4">
        <w:rPr>
          <w:rFonts w:ascii="Calibri" w:hAnsi="Calibri"/>
          <w:sz w:val="26"/>
          <w:szCs w:val="26"/>
        </w:rPr>
        <w:t xml:space="preserve"> componența comisiei tehnice de amenajarea teritoriului și urbanism se impune modificarea Hotărârii nr. 299 /2014 privind modificarea </w:t>
      </w:r>
      <w:r w:rsidR="002615BC" w:rsidRPr="00EB6EA4">
        <w:rPr>
          <w:rFonts w:ascii="Calibri" w:hAnsi="Calibri"/>
          <w:sz w:val="26"/>
          <w:szCs w:val="26"/>
        </w:rPr>
        <w:t>c</w:t>
      </w:r>
      <w:r w:rsidRPr="00EB6EA4">
        <w:rPr>
          <w:rFonts w:ascii="Calibri" w:hAnsi="Calibri"/>
          <w:sz w:val="26"/>
          <w:szCs w:val="26"/>
        </w:rPr>
        <w:t>omponenței comisiei tehnice de amenajarea teritoriului și urbanism, ca organ consultativ cu atribuții de analiză, expertizare tehnică și consultanță, care asigură fundamentarea tehnică a avizului arhitectului șef.</w:t>
      </w:r>
    </w:p>
    <w:p w:rsidR="00BF6EAF" w:rsidRPr="00EB6EA4" w:rsidRDefault="00BF6EAF" w:rsidP="00D2410A">
      <w:pPr>
        <w:jc w:val="both"/>
        <w:rPr>
          <w:rFonts w:ascii="Calibri" w:hAnsi="Calibri"/>
          <w:sz w:val="26"/>
          <w:szCs w:val="26"/>
        </w:rPr>
      </w:pPr>
    </w:p>
    <w:p w:rsidR="00D2410A" w:rsidRPr="00EB6EA4" w:rsidRDefault="00D2410A" w:rsidP="00D2410A">
      <w:pPr>
        <w:pStyle w:val="Corptext2"/>
        <w:spacing w:after="120"/>
        <w:jc w:val="both"/>
        <w:rPr>
          <w:rFonts w:ascii="Calibri" w:hAnsi="Calibri"/>
          <w:b w:val="0"/>
          <w:sz w:val="26"/>
          <w:szCs w:val="26"/>
        </w:rPr>
      </w:pPr>
    </w:p>
    <w:p w:rsidR="00D2410A" w:rsidRPr="00EB6EA4" w:rsidRDefault="00D2410A" w:rsidP="00D2410A">
      <w:pPr>
        <w:pStyle w:val="Corptext2"/>
        <w:jc w:val="both"/>
        <w:rPr>
          <w:rFonts w:ascii="Calibri" w:hAnsi="Calibri" w:cs="Calibri"/>
          <w:sz w:val="26"/>
          <w:szCs w:val="26"/>
        </w:rPr>
      </w:pPr>
    </w:p>
    <w:p w:rsidR="00D2410A" w:rsidRPr="00EB6EA4" w:rsidRDefault="00D2410A" w:rsidP="00D2410A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  <w:r w:rsidRPr="00EB6EA4">
        <w:rPr>
          <w:rFonts w:ascii="Calibri" w:hAnsi="Calibri"/>
          <w:b w:val="0"/>
          <w:sz w:val="26"/>
          <w:szCs w:val="26"/>
        </w:rPr>
        <w:t xml:space="preserve">Miercurea Ciuc, la </w:t>
      </w:r>
      <w:r w:rsidR="002615BC" w:rsidRPr="00EB6EA4">
        <w:rPr>
          <w:rFonts w:ascii="Calibri" w:hAnsi="Calibri"/>
          <w:b w:val="0"/>
          <w:sz w:val="26"/>
          <w:szCs w:val="26"/>
        </w:rPr>
        <w:t>07</w:t>
      </w:r>
      <w:r w:rsidRPr="00EB6EA4">
        <w:rPr>
          <w:rFonts w:ascii="Calibri" w:hAnsi="Calibri"/>
          <w:b w:val="0"/>
          <w:sz w:val="26"/>
          <w:szCs w:val="26"/>
        </w:rPr>
        <w:t xml:space="preserve"> </w:t>
      </w:r>
      <w:r w:rsidR="002615BC" w:rsidRPr="00EB6EA4">
        <w:rPr>
          <w:rFonts w:ascii="Calibri" w:hAnsi="Calibri"/>
          <w:b w:val="0"/>
          <w:sz w:val="26"/>
          <w:szCs w:val="26"/>
        </w:rPr>
        <w:t>martie</w:t>
      </w:r>
      <w:r w:rsidRPr="00EB6EA4">
        <w:rPr>
          <w:rFonts w:ascii="Calibri" w:hAnsi="Calibri"/>
          <w:b w:val="0"/>
          <w:sz w:val="26"/>
          <w:szCs w:val="26"/>
        </w:rPr>
        <w:t xml:space="preserve"> 201</w:t>
      </w:r>
      <w:r w:rsidR="002615BC" w:rsidRPr="00EB6EA4">
        <w:rPr>
          <w:rFonts w:ascii="Calibri" w:hAnsi="Calibri"/>
          <w:b w:val="0"/>
          <w:sz w:val="26"/>
          <w:szCs w:val="26"/>
        </w:rPr>
        <w:t>7</w:t>
      </w:r>
      <w:r w:rsidRPr="00EB6EA4">
        <w:rPr>
          <w:rFonts w:ascii="Calibri" w:hAnsi="Calibri"/>
          <w:b w:val="0"/>
          <w:sz w:val="26"/>
          <w:szCs w:val="26"/>
        </w:rPr>
        <w:t>.</w:t>
      </w:r>
    </w:p>
    <w:p w:rsidR="00D2410A" w:rsidRPr="00EB6EA4" w:rsidRDefault="00D2410A" w:rsidP="00D2410A">
      <w:pPr>
        <w:pStyle w:val="Corptext2"/>
        <w:rPr>
          <w:rFonts w:ascii="Calibri" w:hAnsi="Calibri"/>
          <w:b w:val="0"/>
          <w:sz w:val="26"/>
          <w:szCs w:val="26"/>
        </w:rPr>
      </w:pPr>
    </w:p>
    <w:p w:rsidR="00D2410A" w:rsidRPr="00EB6EA4" w:rsidRDefault="00D2410A" w:rsidP="00D2410A">
      <w:pPr>
        <w:pStyle w:val="Corptext2"/>
        <w:rPr>
          <w:rFonts w:ascii="Calibri" w:hAnsi="Calibri"/>
          <w:b w:val="0"/>
          <w:sz w:val="26"/>
          <w:szCs w:val="26"/>
        </w:rPr>
      </w:pPr>
      <w:r w:rsidRPr="00EB6EA4">
        <w:rPr>
          <w:rFonts w:ascii="Calibri" w:hAnsi="Calibri"/>
          <w:sz w:val="26"/>
          <w:szCs w:val="26"/>
        </w:rPr>
        <w:t xml:space="preserve"> Arhitect șef</w:t>
      </w:r>
      <w:r w:rsidRPr="00EB6EA4">
        <w:rPr>
          <w:rFonts w:ascii="Calibri" w:hAnsi="Calibri"/>
          <w:b w:val="0"/>
          <w:sz w:val="26"/>
          <w:szCs w:val="26"/>
        </w:rPr>
        <w:t>,</w:t>
      </w:r>
    </w:p>
    <w:p w:rsidR="00D2410A" w:rsidRPr="00EB6EA4" w:rsidRDefault="00D2410A" w:rsidP="00D2410A">
      <w:pPr>
        <w:pStyle w:val="Corptext2"/>
        <w:rPr>
          <w:rFonts w:ascii="Calibri" w:hAnsi="Calibri"/>
          <w:b w:val="0"/>
          <w:sz w:val="26"/>
          <w:szCs w:val="26"/>
        </w:rPr>
      </w:pPr>
      <w:proofErr w:type="spellStart"/>
      <w:r w:rsidRPr="00EB6EA4">
        <w:rPr>
          <w:rFonts w:ascii="Calibri" w:hAnsi="Calibri"/>
          <w:b w:val="0"/>
          <w:sz w:val="26"/>
          <w:szCs w:val="26"/>
        </w:rPr>
        <w:t>Fülöp</w:t>
      </w:r>
      <w:proofErr w:type="spellEnd"/>
      <w:r w:rsidRPr="00EB6EA4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EB6EA4">
        <w:rPr>
          <w:rFonts w:ascii="Calibri" w:hAnsi="Calibri"/>
          <w:b w:val="0"/>
          <w:sz w:val="26"/>
          <w:szCs w:val="26"/>
        </w:rPr>
        <w:t>Otília</w:t>
      </w:r>
      <w:proofErr w:type="spellEnd"/>
      <w:r w:rsidRPr="00EB6EA4">
        <w:rPr>
          <w:rFonts w:ascii="Calibri" w:hAnsi="Calibri"/>
          <w:b w:val="0"/>
          <w:sz w:val="26"/>
          <w:szCs w:val="26"/>
        </w:rPr>
        <w:t xml:space="preserve"> </w:t>
      </w:r>
    </w:p>
    <w:p w:rsidR="00D2410A" w:rsidRPr="00EB6EA4" w:rsidRDefault="00D2410A" w:rsidP="00D2410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D2410A" w:rsidRPr="00EB6EA4" w:rsidRDefault="00D2410A" w:rsidP="00D2410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D2410A" w:rsidRPr="00EB6EA4" w:rsidRDefault="00D2410A" w:rsidP="00D2410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D2410A" w:rsidRPr="00EB6EA4" w:rsidRDefault="00D2410A" w:rsidP="00D2410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D2410A" w:rsidRPr="00EB6EA4" w:rsidRDefault="00D2410A" w:rsidP="00D2410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D2410A" w:rsidRPr="00EB6EA4" w:rsidRDefault="00D2410A" w:rsidP="00D2410A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  <w:r w:rsidRPr="00EB6EA4">
        <w:rPr>
          <w:rFonts w:ascii="Calibri" w:hAnsi="Calibri"/>
          <w:b w:val="0"/>
          <w:sz w:val="26"/>
          <w:szCs w:val="26"/>
        </w:rPr>
        <w:t xml:space="preserve">Întocmit, </w:t>
      </w:r>
    </w:p>
    <w:p w:rsidR="005433FA" w:rsidRPr="00EB6EA4" w:rsidRDefault="00D2410A" w:rsidP="00D2410A">
      <w:r w:rsidRPr="00EB6EA4">
        <w:rPr>
          <w:rFonts w:ascii="Calibri" w:hAnsi="Calibri"/>
          <w:sz w:val="26"/>
          <w:szCs w:val="26"/>
        </w:rPr>
        <w:t>Bartalis Sándor</w:t>
      </w:r>
    </w:p>
    <w:sectPr w:rsidR="005433FA" w:rsidRPr="00EB6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0D3"/>
    <w:rsid w:val="001503E8"/>
    <w:rsid w:val="002615BC"/>
    <w:rsid w:val="002700D3"/>
    <w:rsid w:val="004943B0"/>
    <w:rsid w:val="005433FA"/>
    <w:rsid w:val="006C4C6C"/>
    <w:rsid w:val="008A796E"/>
    <w:rsid w:val="00BF6EAF"/>
    <w:rsid w:val="00D2410A"/>
    <w:rsid w:val="00EB6EA4"/>
    <w:rsid w:val="00FA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D2410A"/>
    <w:pPr>
      <w:jc w:val="center"/>
    </w:pPr>
    <w:rPr>
      <w:b/>
      <w:sz w:val="28"/>
    </w:rPr>
  </w:style>
  <w:style w:type="character" w:customStyle="1" w:styleId="Corptext2Caracter">
    <w:name w:val="Corp text 2 Caracter"/>
    <w:basedOn w:val="Fontdeparagrafimplicit"/>
    <w:link w:val="Corptext2"/>
    <w:rsid w:val="00D2410A"/>
    <w:rPr>
      <w:rFonts w:ascii="Times New Roman" w:eastAsia="Times New Roman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D2410A"/>
    <w:pPr>
      <w:jc w:val="center"/>
    </w:pPr>
    <w:rPr>
      <w:b/>
      <w:sz w:val="28"/>
    </w:rPr>
  </w:style>
  <w:style w:type="character" w:customStyle="1" w:styleId="Corptext2Caracter">
    <w:name w:val="Corp text 2 Caracter"/>
    <w:basedOn w:val="Fontdeparagrafimplicit"/>
    <w:link w:val="Corptext2"/>
    <w:rsid w:val="00D2410A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203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Bartalis Sandor</dc:creator>
  <cp:keywords/>
  <dc:description/>
  <cp:lastModifiedBy>Bartalis Sandor</cp:lastModifiedBy>
  <cp:revision>9</cp:revision>
  <cp:lastPrinted>2017-03-07T10:35:00Z</cp:lastPrinted>
  <dcterms:created xsi:type="dcterms:W3CDTF">2017-03-07T09:08:00Z</dcterms:created>
  <dcterms:modified xsi:type="dcterms:W3CDTF">2017-03-07T11:08:00Z</dcterms:modified>
</cp:coreProperties>
</file>